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24" w:rsidRDefault="00661A24" w:rsidP="00661A24">
      <w:r>
        <w:rPr>
          <w:b/>
          <w:bCs/>
          <w:sz w:val="22"/>
          <w:szCs w:val="22"/>
          <w:u w:val="single"/>
        </w:rPr>
        <w:t>Informacje o projekcie:</w:t>
      </w:r>
    </w:p>
    <w:p w:rsidR="00661A24" w:rsidRDefault="00661A24" w:rsidP="00661A24">
      <w:r>
        <w:rPr>
          <w:sz w:val="22"/>
          <w:szCs w:val="22"/>
        </w:rPr>
        <w:t> </w:t>
      </w:r>
    </w:p>
    <w:p w:rsidR="00661A24" w:rsidRDefault="00661A24" w:rsidP="00661A24">
      <w:r>
        <w:rPr>
          <w:sz w:val="22"/>
          <w:szCs w:val="22"/>
        </w:rPr>
        <w:t xml:space="preserve">Asseco Data Systems S.A. realizuje projekt „Kujawsko-Pomorska Strona Biznesu”, w ramach którego przygotowuje 120 osób do rozpoczęcia i prowadzenia działalności gospodarczej poprzez udział w szkoleniach i doradztwie oraz udzielenie bezzwrotnej dotacji 23 500 zł i wsparcia finansowego w wysokości 800 zł miesięcznie przez pierwsze pół roku dla 111 osób. Projekt realizowany jest do 30.11.2018. </w:t>
      </w:r>
    </w:p>
    <w:p w:rsidR="00661A24" w:rsidRDefault="00661A24" w:rsidP="00661A24">
      <w:r>
        <w:rPr>
          <w:sz w:val="22"/>
          <w:szCs w:val="22"/>
        </w:rPr>
        <w:t> </w:t>
      </w:r>
    </w:p>
    <w:p w:rsidR="00661A24" w:rsidRDefault="00661A24" w:rsidP="00661A24">
      <w:r>
        <w:rPr>
          <w:sz w:val="22"/>
          <w:szCs w:val="22"/>
        </w:rPr>
        <w:t>Projekt skierowany jest do osób bezrobotnych lub biernych zawodowo, które ukończyły 30 lat, należących co najmniej do jednej z poniższych grup:</w:t>
      </w:r>
    </w:p>
    <w:p w:rsidR="00661A24" w:rsidRDefault="00661A24" w:rsidP="00661A24">
      <w:r>
        <w:rPr>
          <w:sz w:val="22"/>
          <w:szCs w:val="22"/>
        </w:rPr>
        <w:t>– osoby powyżej 50 roku życia,</w:t>
      </w:r>
    </w:p>
    <w:p w:rsidR="00661A24" w:rsidRDefault="00661A24" w:rsidP="00661A24">
      <w:r>
        <w:rPr>
          <w:sz w:val="22"/>
          <w:szCs w:val="22"/>
        </w:rPr>
        <w:t>– kobiety,</w:t>
      </w:r>
    </w:p>
    <w:p w:rsidR="00661A24" w:rsidRDefault="00661A24" w:rsidP="00661A24">
      <w:r>
        <w:rPr>
          <w:sz w:val="22"/>
          <w:szCs w:val="22"/>
        </w:rPr>
        <w:t>– osoby z niepełnosprawnościami,</w:t>
      </w:r>
    </w:p>
    <w:p w:rsidR="00661A24" w:rsidRDefault="00661A24" w:rsidP="00661A24">
      <w:r>
        <w:rPr>
          <w:sz w:val="22"/>
          <w:szCs w:val="22"/>
        </w:rPr>
        <w:t>– osoby bezrobotne dłużej niż 12 miesięcy,</w:t>
      </w:r>
    </w:p>
    <w:p w:rsidR="00661A24" w:rsidRDefault="00661A24" w:rsidP="00661A24">
      <w:r>
        <w:rPr>
          <w:sz w:val="22"/>
          <w:szCs w:val="22"/>
        </w:rPr>
        <w:t>– osoby z wykształceniem maksymalnie średnim.</w:t>
      </w:r>
    </w:p>
    <w:p w:rsidR="00661A24" w:rsidRDefault="00661A24" w:rsidP="00661A24">
      <w:r>
        <w:rPr>
          <w:sz w:val="22"/>
          <w:szCs w:val="22"/>
        </w:rPr>
        <w:t> </w:t>
      </w:r>
    </w:p>
    <w:p w:rsidR="00661A24" w:rsidRDefault="00661A24" w:rsidP="00661A24">
      <w:r>
        <w:rPr>
          <w:sz w:val="22"/>
          <w:szCs w:val="22"/>
        </w:rPr>
        <w:t>W ramach powyższych grup 96 osób musi pochodzić z powiatów o największej stopie bezrobocia: włocławski, lipnowski, radziejowski, sępoleński, aleksandrowski, chełmiński, inowrocławski, wąbrzeski, nakielski, golubsko-dobrzyński, grudziądzki, żniński, tucholski, m. Włocławek, mogileński, rypiński, toruński, m. Grudziądz.</w:t>
      </w:r>
    </w:p>
    <w:p w:rsidR="00661A24" w:rsidRDefault="00661A24" w:rsidP="00661A24">
      <w:r>
        <w:rPr>
          <w:sz w:val="22"/>
          <w:szCs w:val="22"/>
        </w:rPr>
        <w:t> </w:t>
      </w:r>
    </w:p>
    <w:p w:rsidR="00661A24" w:rsidRDefault="00661A24" w:rsidP="00661A24">
      <w:r>
        <w:rPr>
          <w:sz w:val="22"/>
          <w:szCs w:val="22"/>
        </w:rPr>
        <w:t>Z projektu wykluczone są osoby, które prowadziły działalność gospodarczą w okresie ostatnich 12 miesięcy.</w:t>
      </w:r>
    </w:p>
    <w:p w:rsidR="00661A24" w:rsidRDefault="00661A24" w:rsidP="00661A24">
      <w:r>
        <w:rPr>
          <w:sz w:val="22"/>
          <w:szCs w:val="22"/>
        </w:rPr>
        <w:t> </w:t>
      </w:r>
    </w:p>
    <w:p w:rsidR="00661A24" w:rsidRDefault="00661A24" w:rsidP="00661A24">
      <w:r>
        <w:rPr>
          <w:b/>
          <w:bCs/>
          <w:sz w:val="22"/>
          <w:szCs w:val="22"/>
        </w:rPr>
        <w:t>Zakres projektu:</w:t>
      </w:r>
    </w:p>
    <w:p w:rsidR="00661A24" w:rsidRDefault="00661A24" w:rsidP="00661A2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Szkolenia:</w:t>
      </w:r>
    </w:p>
    <w:p w:rsidR="00661A24" w:rsidRDefault="00661A24" w:rsidP="00661A2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t xml:space="preserve">szkolenie </w:t>
      </w:r>
      <w:proofErr w:type="spellStart"/>
      <w:r>
        <w:rPr>
          <w:rFonts w:eastAsia="Times New Roman"/>
          <w:i/>
          <w:iCs/>
          <w:sz w:val="22"/>
          <w:szCs w:val="22"/>
          <w:u w:val="single"/>
        </w:rPr>
        <w:t>ogólnobiznesowe</w:t>
      </w:r>
      <w:proofErr w:type="spellEnd"/>
      <w:r>
        <w:rPr>
          <w:rFonts w:eastAsia="Times New Roman"/>
          <w:sz w:val="22"/>
          <w:szCs w:val="22"/>
        </w:rPr>
        <w:t> - Zakładanie i prowadzenie działalności gospodarczej (40h)</w:t>
      </w:r>
      <w:r>
        <w:rPr>
          <w:rFonts w:eastAsia="Times New Roman"/>
        </w:rPr>
        <w:t xml:space="preserve"> 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zagadnienia księgowe i prawno-admin., 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zasady rachunkowo-podatkowe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zasady i wzorce konstruowania biznesplanów,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podstawy marketingu,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 xml:space="preserve">wybór najlepszej formy organizacyjno-prawnej </w:t>
      </w:r>
      <w:proofErr w:type="spellStart"/>
      <w:r>
        <w:rPr>
          <w:rFonts w:eastAsia="Times New Roman"/>
          <w:i/>
          <w:iCs/>
          <w:sz w:val="22"/>
          <w:szCs w:val="22"/>
        </w:rPr>
        <w:t>dział.gosp</w:t>
      </w:r>
      <w:proofErr w:type="spellEnd"/>
      <w:r>
        <w:rPr>
          <w:rFonts w:eastAsia="Times New Roman"/>
          <w:i/>
          <w:iCs/>
          <w:sz w:val="22"/>
          <w:szCs w:val="22"/>
        </w:rPr>
        <w:t>., opodatkowania, itp., 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komunikacja,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identyfikacja cech sukcesu w marketingu,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identyfikacja własnych atrybutów,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nawiązywanie relacji z innymi.</w:t>
      </w:r>
    </w:p>
    <w:p w:rsidR="00661A24" w:rsidRDefault="00661A24" w:rsidP="00661A2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t>szkolenia specjalistyczne</w:t>
      </w:r>
      <w:r>
        <w:rPr>
          <w:rFonts w:eastAsia="Times New Roman"/>
          <w:sz w:val="22"/>
          <w:szCs w:val="22"/>
        </w:rPr>
        <w:t> - 4 szkolenia 8-godzinne z następujących tematów:</w:t>
      </w:r>
      <w:r>
        <w:rPr>
          <w:rFonts w:eastAsia="Times New Roman"/>
        </w:rPr>
        <w:t xml:space="preserve"> 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analizowanie rynku,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projektowanie i finalizowanie sprzedaży,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prezentacja oferty,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aktywna komunikacja z klientem,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 xml:space="preserve">zarzadzanie </w:t>
      </w:r>
      <w:proofErr w:type="spellStart"/>
      <w:r>
        <w:rPr>
          <w:rFonts w:eastAsia="Times New Roman"/>
          <w:i/>
          <w:iCs/>
          <w:sz w:val="22"/>
          <w:szCs w:val="22"/>
        </w:rPr>
        <w:t>social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mediami,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przygotowanie kampanii e-mailingowych,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zwiększanie osobistej efektywności podczas sprzedaży,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nawiązywanie kontaktu z klientem,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wydajne planowanie swojego czasu,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radzenie sobie z trudnymi klientami,</w:t>
      </w:r>
    </w:p>
    <w:p w:rsidR="00661A24" w:rsidRDefault="00661A24" w:rsidP="00661A24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dobieranie instrumentów online do typologii odbiorcy.</w:t>
      </w:r>
    </w:p>
    <w:p w:rsidR="00661A24" w:rsidRDefault="00661A24" w:rsidP="00661A2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Doradztwo:</w:t>
      </w:r>
    </w:p>
    <w:p w:rsidR="00661A24" w:rsidRDefault="00661A24" w:rsidP="00661A24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lastRenderedPageBreak/>
        <w:t>określenie predyspozycji i umiejętności przedsiębiorczych</w:t>
      </w:r>
      <w:r>
        <w:rPr>
          <w:rFonts w:eastAsia="Times New Roman"/>
          <w:sz w:val="22"/>
          <w:szCs w:val="22"/>
        </w:rPr>
        <w:t> - prowadzone w formie 1 indywidualnego spotkania z każdym kandydatem w wymiarze 1 godziny, prowadzone w celu określenia predyspozycji i umiejętności przedsiębiorczych do samodzielnego założenia i prowadzenia działalności gospodarczej.</w:t>
      </w:r>
    </w:p>
    <w:p w:rsidR="00661A24" w:rsidRDefault="00661A24" w:rsidP="00661A24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t>Identyfikacja indywidualnych potrzeb</w:t>
      </w:r>
      <w:r>
        <w:rPr>
          <w:rFonts w:eastAsia="Times New Roman"/>
          <w:sz w:val="22"/>
          <w:szCs w:val="22"/>
        </w:rPr>
        <w:t xml:space="preserve"> - indywidualne spotkanie doradcy zawodowego z uczestnikiem w wymiarze 1 godziny - zdiagnozowanie potrzeb szkoleniowych i doradczych i zdiagnozowanie </w:t>
      </w:r>
      <w:proofErr w:type="spellStart"/>
      <w:r>
        <w:rPr>
          <w:rFonts w:eastAsia="Times New Roman"/>
          <w:sz w:val="22"/>
          <w:szCs w:val="22"/>
        </w:rPr>
        <w:t>możliwości</w:t>
      </w:r>
      <w:proofErr w:type="spellEnd"/>
      <w:r>
        <w:rPr>
          <w:rFonts w:eastAsia="Times New Roman"/>
          <w:sz w:val="22"/>
          <w:szCs w:val="22"/>
        </w:rPr>
        <w:t xml:space="preserve"> doskonalenia zawodowego ─ opracowanie projektu Indywidualnego Planu Działania </w:t>
      </w:r>
    </w:p>
    <w:p w:rsidR="00661A24" w:rsidRDefault="00661A24" w:rsidP="00661A24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t>pomoc w przygotowaniu biznesplanu</w:t>
      </w:r>
      <w:r>
        <w:rPr>
          <w:rFonts w:eastAsia="Times New Roman"/>
          <w:sz w:val="22"/>
          <w:szCs w:val="22"/>
        </w:rPr>
        <w:t> - prowadzone w formie indywidualnych spotkania z każdym kandydatem w wymiarze łącznym 8 godzin w celu przygotowania do założenia własnej działalności gospodarczej</w:t>
      </w:r>
    </w:p>
    <w:p w:rsidR="00661A24" w:rsidRDefault="00661A24" w:rsidP="00661A24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t>doradztwo specjalistyczne</w:t>
      </w:r>
      <w:r>
        <w:rPr>
          <w:rFonts w:eastAsia="Times New Roman"/>
          <w:sz w:val="22"/>
          <w:szCs w:val="22"/>
        </w:rPr>
        <w:t xml:space="preserve"> - prowadzone w formie indywidualnych spotkań z każdą osobą w wymiarze 5 porad na miesiąc przez pierwsze pół roku dotyczącą pomocy w rozwiązywaniu bieżących problemów w prowadzeniu działalności gospodarczej, pozyskiwania klientów, poprawy rentowności, poszukiwaniu nowych profili i rynków zbytu</w:t>
      </w:r>
    </w:p>
    <w:p w:rsidR="00661A24" w:rsidRDefault="00661A24" w:rsidP="00661A24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  <w:u w:val="single"/>
        </w:rPr>
        <w:t>asystentura z wykorzystaniem mentoringu</w:t>
      </w:r>
      <w:r>
        <w:rPr>
          <w:rFonts w:eastAsia="Times New Roman"/>
          <w:sz w:val="22"/>
          <w:szCs w:val="22"/>
        </w:rPr>
        <w:t xml:space="preserve"> - prowadzone w formie indywidualnych spotkań z każdą osobą w wymiarze 6h przez pierwsze pół roku polegające na przygotowaniu przedsiębiorców do prowadzenia działalności gospodarczej na podstawie sprawdzonych modeli oraz rozwijające kreatywność i pomysłowość przedsiębiorcy </w:t>
      </w:r>
    </w:p>
    <w:p w:rsidR="00661A24" w:rsidRDefault="00661A24" w:rsidP="00661A24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Dotacje:</w:t>
      </w:r>
    </w:p>
    <w:p w:rsidR="00661A24" w:rsidRDefault="00661A24" w:rsidP="00661A24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bezzwrotna dotacja w wysokości 2</w:t>
      </w:r>
      <w:r w:rsidR="00CE386E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</w:t>
      </w:r>
      <w:r w:rsidR="00CE386E">
        <w:rPr>
          <w:rFonts w:eastAsia="Times New Roman"/>
          <w:sz w:val="22"/>
          <w:szCs w:val="22"/>
        </w:rPr>
        <w:t>5</w:t>
      </w:r>
      <w:bookmarkStart w:id="0" w:name="_GoBack"/>
      <w:bookmarkEnd w:id="0"/>
      <w:r>
        <w:rPr>
          <w:rFonts w:eastAsia="Times New Roman"/>
          <w:sz w:val="22"/>
          <w:szCs w:val="22"/>
        </w:rPr>
        <w:t>00 zł po zarejestrowaniu działalności gospodarczej,</w:t>
      </w:r>
    </w:p>
    <w:p w:rsidR="00661A24" w:rsidRDefault="00661A24" w:rsidP="00661A24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800 zł miesięcznie przez pierwsze 6 miesięcy prowadzenia działalności gospodarczej.</w:t>
      </w:r>
    </w:p>
    <w:p w:rsidR="00661A24" w:rsidRDefault="00661A24" w:rsidP="00661A24">
      <w:r>
        <w:rPr>
          <w:sz w:val="22"/>
          <w:szCs w:val="22"/>
        </w:rPr>
        <w:t> </w:t>
      </w:r>
    </w:p>
    <w:p w:rsidR="00D84AF2" w:rsidRDefault="00CE386E"/>
    <w:sectPr w:rsidR="00D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F5F59"/>
    <w:multiLevelType w:val="multilevel"/>
    <w:tmpl w:val="404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24"/>
    <w:rsid w:val="002A649E"/>
    <w:rsid w:val="00661A24"/>
    <w:rsid w:val="006E116D"/>
    <w:rsid w:val="007D4E2A"/>
    <w:rsid w:val="009B4F0E"/>
    <w:rsid w:val="009C396F"/>
    <w:rsid w:val="00C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818F"/>
  <w15:chartTrackingRefBased/>
  <w15:docId w15:val="{29F55FEE-7CE9-47D0-B3DD-8734A7D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A2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Krzyżanowski</dc:creator>
  <cp:keywords/>
  <dc:description/>
  <cp:lastModifiedBy>Janusz Cylke</cp:lastModifiedBy>
  <cp:revision>2</cp:revision>
  <dcterms:created xsi:type="dcterms:W3CDTF">2018-03-05T12:02:00Z</dcterms:created>
  <dcterms:modified xsi:type="dcterms:W3CDTF">2018-03-05T12:02:00Z</dcterms:modified>
</cp:coreProperties>
</file>